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27" w:type="dxa"/>
        <w:tblInd w:w="93" w:type="dxa"/>
        <w:tblLook w:val="04A0" w:firstRow="1" w:lastRow="0" w:firstColumn="1" w:lastColumn="0" w:noHBand="0" w:noVBand="1"/>
      </w:tblPr>
      <w:tblGrid>
        <w:gridCol w:w="2172"/>
        <w:gridCol w:w="1117"/>
        <w:gridCol w:w="1434"/>
        <w:gridCol w:w="4139"/>
        <w:gridCol w:w="1092"/>
        <w:gridCol w:w="1452"/>
        <w:gridCol w:w="1021"/>
      </w:tblGrid>
      <w:tr w:rsidR="007B2942" w:rsidRPr="004F0EA5" w:rsidTr="00C94341">
        <w:trPr>
          <w:trHeight w:val="375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Кафедра читающая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Семестр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C94341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Магистрант </w:t>
            </w:r>
            <w:r w:rsidR="007B2942"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саны</w:t>
            </w:r>
          </w:p>
        </w:tc>
        <w:tc>
          <w:tcPr>
            <w:tcW w:w="52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Книжный фонд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B2942" w:rsidRPr="004F0EA5" w:rsidTr="00C94341">
        <w:trPr>
          <w:trHeight w:val="390"/>
        </w:trPr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Основная литература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B2942" w:rsidRPr="004F0EA5" w:rsidTr="00C94341">
        <w:trPr>
          <w:trHeight w:val="1485"/>
        </w:trPr>
        <w:tc>
          <w:tcPr>
            <w:tcW w:w="21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автор, заглавие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издания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Характер документа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Кол-во (экз.) </w:t>
            </w:r>
            <w:proofErr w:type="spellStart"/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Биб</w:t>
            </w:r>
            <w:proofErr w:type="spellEnd"/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-ка</w:t>
            </w:r>
          </w:p>
        </w:tc>
      </w:tr>
      <w:tr w:rsidR="00C94341" w:rsidRPr="004F0EA5" w:rsidTr="00C94341">
        <w:trPr>
          <w:trHeight w:val="63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C94341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bookmarkStart w:id="0" w:name="_GoBack"/>
            <w:bookmarkEnd w:id="0"/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4341" w:rsidRPr="004F0EA5" w:rsidTr="00C94341">
        <w:trPr>
          <w:trHeight w:val="94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4F0EA5" w:rsidRDefault="004F0EA5" w:rsidP="004F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C94341" w:rsidRDefault="00C94341" w:rsidP="004F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EA5" w:rsidRPr="00C94341" w:rsidRDefault="00C94341" w:rsidP="004F0EA5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7D335A" w:rsidRDefault="007D335A" w:rsidP="004F0EA5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sz w:val="22"/>
                <w:szCs w:val="22"/>
                <w:lang w:val="kk-KZ"/>
              </w:rPr>
              <w:t>Н.Торманов, Н.Т.Абылайханова «Биологиядан білім берудің инновациялық әдістемелері» Алматы: «Қазақ университеті» 2013ж. 7 тарау, 131-150 беттер.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4F0EA5" w:rsidRDefault="004F0EA5" w:rsidP="004F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D335A">
              <w:rPr>
                <w:rFonts w:ascii="Times New Roman" w:eastAsia="Times New Roman" w:hAnsi="Times New Roman" w:cs="Times New Roman"/>
                <w:color w:val="000000"/>
              </w:rPr>
              <w:t>013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4F0EA5" w:rsidRDefault="004F0EA5" w:rsidP="004F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7D335A" w:rsidRDefault="007D335A" w:rsidP="004F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C94341" w:rsidRPr="004F0EA5" w:rsidTr="00C94341">
        <w:trPr>
          <w:trHeight w:val="63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35A" w:rsidRPr="004F0EA5" w:rsidRDefault="007D335A" w:rsidP="007D3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35A" w:rsidRDefault="00C94341" w:rsidP="007D335A"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35A" w:rsidRPr="00C94341" w:rsidRDefault="00C94341" w:rsidP="007D335A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35A" w:rsidRPr="005D765E" w:rsidRDefault="007D335A" w:rsidP="007D335A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sz w:val="22"/>
                <w:szCs w:val="22"/>
                <w:lang w:val="kk-KZ"/>
              </w:rPr>
              <w:t xml:space="preserve">Н.Торманов, С.Т.Тулеуханов, Н.Т.Абылайханова, Б.И.Уршеева. «Биологиядан білім беру концепциясы және оқытудың инновациялық әдістемелері». Алматы: «Қазақ университеті» 2016ж. 8 тарау, 158-176 беттер.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35A" w:rsidRPr="004F0EA5" w:rsidRDefault="007D335A" w:rsidP="007D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35A" w:rsidRPr="004F0EA5" w:rsidRDefault="007D335A" w:rsidP="007D3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35A" w:rsidRPr="007D335A" w:rsidRDefault="007D335A" w:rsidP="007D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C94341" w:rsidRPr="004F0EA5" w:rsidTr="00C94341">
        <w:trPr>
          <w:trHeight w:val="94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35A" w:rsidRPr="004F0EA5" w:rsidRDefault="007D335A" w:rsidP="007D3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35A" w:rsidRDefault="00C94341" w:rsidP="007D335A"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35A" w:rsidRDefault="00C94341" w:rsidP="007D335A"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35A" w:rsidRPr="005D765E" w:rsidRDefault="007D335A" w:rsidP="007D335A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sz w:val="22"/>
                <w:szCs w:val="22"/>
                <w:lang w:val="kk-KZ"/>
              </w:rPr>
              <w:t xml:space="preserve">Н.Торманов, Уршеева Б.И. «Биологияны оқытудың әдістемелік кешенінің нұсқауы» Алматы </w:t>
            </w:r>
            <w:r w:rsidRPr="005D765E">
              <w:rPr>
                <w:rFonts w:eastAsiaTheme="minorEastAsia"/>
                <w:sz w:val="22"/>
                <w:szCs w:val="22"/>
                <w:lang w:val="kk-KZ" w:eastAsia="zh-CN"/>
              </w:rPr>
              <w:t>2014ж.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35A" w:rsidRPr="004F0EA5" w:rsidRDefault="007D335A" w:rsidP="007D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35A" w:rsidRPr="004F0EA5" w:rsidRDefault="007D335A" w:rsidP="007D3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35A" w:rsidRDefault="007D335A" w:rsidP="007D335A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C94341" w:rsidRPr="004F0EA5" w:rsidTr="00C94341">
        <w:trPr>
          <w:trHeight w:val="94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8F5777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8F5777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Pr="005D765E" w:rsidRDefault="00C94341" w:rsidP="00C94341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sz w:val="24"/>
                <w:szCs w:val="24"/>
                <w:lang w:val="kk-KZ"/>
              </w:rPr>
            </w:pPr>
            <w:r w:rsidRPr="005D765E">
              <w:rPr>
                <w:sz w:val="22"/>
                <w:szCs w:val="22"/>
                <w:lang w:val="kk-KZ"/>
              </w:rPr>
              <w:t xml:space="preserve">«аль-Фараби атындағы Қазақ Ұлттық Университетінің білім беру бағдарламаларын жаңғырту тұжырымдамасы» (аль-Фараби атындағы Қазақ Ұлттық Университеті даму стратегиясы </w:t>
            </w:r>
            <w:r w:rsidRPr="005D765E">
              <w:rPr>
                <w:rFonts w:eastAsiaTheme="minorEastAsia"/>
                <w:sz w:val="22"/>
                <w:szCs w:val="22"/>
                <w:lang w:val="kk-KZ" w:eastAsia="zh-CN"/>
              </w:rPr>
              <w:t>2017-2021жж.</w:t>
            </w:r>
            <w:r w:rsidRPr="005D765E">
              <w:rPr>
                <w:sz w:val="22"/>
                <w:szCs w:val="22"/>
                <w:lang w:val="kk-KZ"/>
              </w:rPr>
              <w:t xml:space="preserve">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C94341" w:rsidRPr="004F0EA5" w:rsidTr="00C94341">
        <w:trPr>
          <w:trHeight w:val="94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биофизики и биомедицины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3B15E3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3B15E3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Pr="005D765E" w:rsidRDefault="00C94341" w:rsidP="00C94341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sz w:val="24"/>
                <w:szCs w:val="24"/>
                <w:lang w:val="kk-KZ"/>
              </w:rPr>
            </w:pPr>
            <w:hyperlink r:id="rId5" w:tooltip="Государственный общеобязательный стандарт дошкольного воспитания и обучения (утвержден постановлением Правительства Республики Казахстан от 23 августа 2012 года № 1080) (с изменениями по состоянию на 15.08.2017 г.) (утратило силу)" w:history="1">
              <w:r w:rsidRPr="005D765E">
                <w:rPr>
                  <w:rStyle w:val="aa"/>
                  <w:sz w:val="24"/>
                  <w:szCs w:val="24"/>
                  <w:shd w:val="clear" w:color="auto" w:fill="FFFFFF"/>
                </w:rPr>
                <w:t>Государственный общеобязательный стандарт</w:t>
              </w:r>
            </w:hyperlink>
            <w:r w:rsidRPr="005D765E">
              <w:rPr>
                <w:sz w:val="24"/>
                <w:szCs w:val="24"/>
              </w:rPr>
              <w:t xml:space="preserve"> 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общего среднего </w:t>
            </w:r>
            <w:r w:rsidRPr="005D765E">
              <w:rPr>
                <w:sz w:val="24"/>
                <w:szCs w:val="24"/>
                <w:shd w:val="clear" w:color="auto" w:fill="FFFFFF"/>
              </w:rPr>
              <w:t>образования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D765E">
              <w:rPr>
                <w:bCs/>
                <w:sz w:val="24"/>
                <w:szCs w:val="24"/>
                <w:shd w:val="clear" w:color="auto" w:fill="FFFFFF"/>
              </w:rPr>
              <w:t>постановление правительства РК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 от 13 мая </w:t>
            </w:r>
            <w:r w:rsidRPr="005D765E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2016 года N292.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C94341" w:rsidRPr="004F0EA5" w:rsidTr="00C94341">
        <w:trPr>
          <w:trHeight w:val="94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3B15E3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3B15E3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Pr="005D765E" w:rsidRDefault="00C94341" w:rsidP="00C94341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bCs/>
                <w:sz w:val="24"/>
                <w:szCs w:val="24"/>
                <w:lang w:val="kk-KZ"/>
              </w:rPr>
              <w:t>ГОСО РК. Образования среднего</w:t>
            </w:r>
            <w:r w:rsidRPr="005D765E">
              <w:rPr>
                <w:bCs/>
                <w:sz w:val="24"/>
                <w:szCs w:val="24"/>
              </w:rPr>
              <w:t xml:space="preserve"> </w:t>
            </w:r>
            <w:r w:rsidRPr="005D765E">
              <w:rPr>
                <w:bCs/>
                <w:sz w:val="24"/>
                <w:szCs w:val="24"/>
                <w:lang w:val="kk-KZ"/>
              </w:rPr>
              <w:t>общее Истогник</w:t>
            </w:r>
            <w:r w:rsidRPr="005D765E">
              <w:rPr>
                <w:bCs/>
                <w:sz w:val="24"/>
                <w:szCs w:val="24"/>
              </w:rPr>
              <w:t>: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 ИС </w:t>
            </w:r>
            <w:r w:rsidRPr="005D765E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www</w:t>
            </w:r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 </w:t>
            </w:r>
            <w:r w:rsidRPr="005D765E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http</w:t>
            </w:r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5D765E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oneine</w:t>
            </w:r>
            <w:proofErr w:type="spellEnd"/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  <w:proofErr w:type="spellStart"/>
            <w:r w:rsidRPr="005D765E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zakon</w:t>
            </w:r>
            <w:proofErr w:type="spellEnd"/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  <w:proofErr w:type="spellStart"/>
            <w:r w:rsidRPr="005D765E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kz</w:t>
            </w:r>
            <w:proofErr w:type="spellEnd"/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C94341" w:rsidRPr="004F0EA5" w:rsidTr="00C94341">
        <w:trPr>
          <w:trHeight w:val="94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3B15E3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3B15E3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Pr="005D765E" w:rsidRDefault="00C94341" w:rsidP="00C94341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bCs/>
                <w:sz w:val="24"/>
                <w:szCs w:val="24"/>
                <w:lang w:val="kk-KZ"/>
              </w:rPr>
              <w:t xml:space="preserve">Мұғалімдерге арналған нұсқаулық </w:t>
            </w:r>
            <w:r w:rsidRPr="005D765E">
              <w:rPr>
                <w:sz w:val="22"/>
                <w:szCs w:val="22"/>
                <w:lang w:val="kk-KZ"/>
              </w:rPr>
              <w:t xml:space="preserve">«Назарбаев Зияткерлік мектептері» дербес білім беру ұйымы. Педагогикалық шеберлік орталығы </w:t>
            </w:r>
            <w:r w:rsidRPr="005D765E">
              <w:rPr>
                <w:rFonts w:eastAsiaTheme="minorEastAsia"/>
                <w:sz w:val="22"/>
                <w:szCs w:val="22"/>
                <w:lang w:val="kk-KZ" w:eastAsia="zh-CN"/>
              </w:rPr>
              <w:t>2016ж.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C94341" w:rsidRPr="004F0EA5" w:rsidTr="00C94341">
        <w:trPr>
          <w:trHeight w:val="94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3B15E3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3B15E3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Pr="005D765E" w:rsidRDefault="00C94341" w:rsidP="00C94341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bCs/>
                <w:sz w:val="24"/>
                <w:szCs w:val="24"/>
                <w:lang w:val="kk-KZ"/>
              </w:rPr>
              <w:t xml:space="preserve">Романова В.И. </w:t>
            </w:r>
            <w:r>
              <w:fldChar w:fldCharType="begin"/>
            </w:r>
            <w:r>
              <w:instrText xml:space="preserve"> HYPERLINK "http://emirs.miet.ru/oroks-miet/upload/elbib/secure/00cvwpvsx3upcv/romanov.pdf" </w:instrText>
            </w:r>
            <w:r>
              <w:fldChar w:fldCharType="separate"/>
            </w:r>
            <w:r w:rsidRPr="005D765E">
              <w:rPr>
                <w:bCs/>
                <w:sz w:val="24"/>
                <w:szCs w:val="24"/>
                <w:shd w:val="clear" w:color="auto" w:fill="FFFFFF"/>
              </w:rPr>
              <w:t>концепции современного естествознания</w:t>
            </w:r>
            <w:r>
              <w:rPr>
                <w:bCs/>
                <w:sz w:val="24"/>
                <w:szCs w:val="24"/>
                <w:shd w:val="clear" w:color="auto" w:fill="FFFFFF"/>
              </w:rPr>
              <w:fldChar w:fldCharType="end"/>
            </w:r>
            <w:r w:rsidRPr="005D765E">
              <w:rPr>
                <w:lang w:val="kk-KZ"/>
              </w:rPr>
              <w:t xml:space="preserve"> </w:t>
            </w:r>
            <w:r w:rsidRPr="005D765E">
              <w:rPr>
                <w:rFonts w:eastAsiaTheme="minorEastAsia"/>
                <w:lang w:val="kk-KZ" w:eastAsia="zh-CN"/>
              </w:rPr>
              <w:t>м</w:t>
            </w:r>
            <w:r w:rsidRPr="005D765E">
              <w:rPr>
                <w:rFonts w:eastAsiaTheme="minorEastAsia"/>
                <w:lang w:eastAsia="zh-CN"/>
              </w:rPr>
              <w:t>:</w:t>
            </w:r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2008. </w:t>
            </w:r>
            <w:r w:rsidRPr="005D765E">
              <w:rPr>
                <w:rFonts w:eastAsiaTheme="minorEastAsia"/>
                <w:bCs/>
                <w:lang w:val="kk-KZ" w:eastAsia="zh-CN"/>
              </w:rPr>
              <w:t>c</w:t>
            </w:r>
            <w:r w:rsidRPr="005D765E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тр.</w:t>
            </w:r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 143-222.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C94341" w:rsidRPr="004F0EA5" w:rsidTr="00C94341">
        <w:trPr>
          <w:trHeight w:val="94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3B15E3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3B15E3">
              <w:rPr>
                <w:rFonts w:ascii="Times New Roman" w:eastAsia="Times New Roman" w:hAnsi="Times New Roman" w:cs="Times New Roman"/>
                <w:color w:val="000000"/>
                <w:u w:val="single"/>
                <w:lang w:val="kk-KZ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Pr="005D765E" w:rsidRDefault="00C94341" w:rsidP="00C94341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bCs/>
                <w:sz w:val="24"/>
                <w:szCs w:val="24"/>
                <w:lang w:val="kk-KZ"/>
              </w:rPr>
              <w:t xml:space="preserve">Гусак Е.В. Краткий курс по педагогике. </w:t>
            </w:r>
            <w:r w:rsidRPr="005D765E">
              <w:rPr>
                <w:rFonts w:eastAsiaTheme="minorEastAsia"/>
                <w:lang w:val="kk-KZ" w:eastAsia="zh-CN"/>
              </w:rPr>
              <w:t>м</w:t>
            </w:r>
            <w:r w:rsidRPr="005D765E">
              <w:rPr>
                <w:rFonts w:eastAsiaTheme="minorEastAsia"/>
                <w:lang w:eastAsia="zh-CN"/>
              </w:rPr>
              <w:t>:</w:t>
            </w:r>
            <w:r w:rsidRPr="005D765E">
              <w:rPr>
                <w:bCs/>
                <w:sz w:val="24"/>
                <w:szCs w:val="24"/>
                <w:lang w:val="kk-KZ"/>
              </w:rPr>
              <w:t>Окей</w:t>
            </w:r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>-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книга </w:t>
            </w:r>
            <w:r w:rsidRPr="005D765E">
              <w:rPr>
                <w:bCs/>
                <w:sz w:val="24"/>
                <w:szCs w:val="24"/>
              </w:rPr>
              <w:t xml:space="preserve">2008 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стр. </w:t>
            </w:r>
            <w:r w:rsidRPr="005D765E">
              <w:rPr>
                <w:bCs/>
                <w:sz w:val="24"/>
                <w:szCs w:val="24"/>
              </w:rPr>
              <w:t>82-89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7D335A" w:rsidRDefault="00C94341" w:rsidP="00C9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41" w:rsidRPr="004F0EA5" w:rsidRDefault="00C94341" w:rsidP="00C94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341" w:rsidRDefault="00C94341" w:rsidP="00C94341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</w:tbl>
    <w:p w:rsidR="004F2078" w:rsidRDefault="004F2078"/>
    <w:sectPr w:rsidR="004F2078" w:rsidSect="004F0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2942"/>
    <w:rsid w:val="004F0EA5"/>
    <w:rsid w:val="004F2078"/>
    <w:rsid w:val="007B2942"/>
    <w:rsid w:val="007D335A"/>
    <w:rsid w:val="00C9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13D09-0AC2-43DF-8521-F44AB67E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0EA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F0EA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F0EA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F0EA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F0EA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0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0EA5"/>
    <w:rPr>
      <w:rFonts w:ascii="Segoe UI" w:hAnsi="Segoe UI" w:cs="Segoe UI"/>
      <w:sz w:val="18"/>
      <w:szCs w:val="18"/>
    </w:rPr>
  </w:style>
  <w:style w:type="paragraph" w:customStyle="1" w:styleId="1">
    <w:name w:val="Основной 1 см"/>
    <w:basedOn w:val="a"/>
    <w:rsid w:val="007D335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uiPriority w:val="99"/>
    <w:rsid w:val="007D3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12477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cp:keywords/>
  <dc:description/>
  <cp:lastModifiedBy>Kanat</cp:lastModifiedBy>
  <cp:revision>4</cp:revision>
  <dcterms:created xsi:type="dcterms:W3CDTF">2021-01-18T17:23:00Z</dcterms:created>
  <dcterms:modified xsi:type="dcterms:W3CDTF">2021-09-17T13:32:00Z</dcterms:modified>
</cp:coreProperties>
</file>